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F7756" w14:textId="42DFC26D" w:rsidR="001F1D2A" w:rsidRPr="001F1D2A" w:rsidRDefault="001F1D2A" w:rsidP="001F1D2A">
      <w:pPr>
        <w:spacing w:before="100" w:beforeAutospacing="1" w:after="100" w:afterAutospacing="1" w:line="240" w:lineRule="auto"/>
        <w:rPr>
          <w:rFonts w:asciiTheme="majorHAnsi" w:eastAsia="Times New Roman" w:hAnsiTheme="majorHAnsi" w:cstheme="majorHAnsi"/>
          <w:b/>
          <w:bCs/>
          <w:lang w:eastAsia="it-IT"/>
        </w:rPr>
      </w:pPr>
      <w:proofErr w:type="spellStart"/>
      <w:r w:rsidRPr="001F1D2A">
        <w:rPr>
          <w:rFonts w:asciiTheme="majorHAnsi" w:eastAsia="Times New Roman" w:hAnsiTheme="majorHAnsi" w:cstheme="majorHAnsi"/>
          <w:b/>
          <w:bCs/>
          <w:lang w:eastAsia="it-IT"/>
        </w:rPr>
        <w:t>Biomineralizzazione</w:t>
      </w:r>
      <w:proofErr w:type="spellEnd"/>
      <w:r w:rsidRPr="001F1D2A">
        <w:rPr>
          <w:rFonts w:asciiTheme="majorHAnsi" w:eastAsia="Times New Roman" w:hAnsiTheme="majorHAnsi" w:cstheme="majorHAnsi"/>
          <w:b/>
          <w:bCs/>
          <w:lang w:eastAsia="it-IT"/>
        </w:rPr>
        <w:t>, geochimica scheletrica e basi metaboliche della calcificazione negli organismi marini calcificanti in risposta ai cambiamenti ambientali</w:t>
      </w:r>
    </w:p>
    <w:p w14:paraId="1381C97B" w14:textId="77777777" w:rsidR="001F1D2A" w:rsidRPr="001F1D2A" w:rsidRDefault="001F1D2A" w:rsidP="001F1D2A">
      <w:pPr>
        <w:spacing w:before="100" w:beforeAutospacing="1" w:after="100" w:afterAutospacing="1" w:line="240" w:lineRule="auto"/>
        <w:rPr>
          <w:rFonts w:asciiTheme="majorHAnsi" w:eastAsia="Times New Roman" w:hAnsiTheme="majorHAnsi" w:cstheme="majorHAnsi"/>
          <w:lang w:eastAsia="it-IT"/>
        </w:rPr>
      </w:pPr>
      <w:r w:rsidRPr="001F1D2A">
        <w:rPr>
          <w:rFonts w:asciiTheme="majorHAnsi" w:eastAsia="Times New Roman" w:hAnsiTheme="majorHAnsi" w:cstheme="majorHAnsi"/>
          <w:b/>
          <w:bCs/>
          <w:lang w:eastAsia="it-IT"/>
        </w:rPr>
        <w:t>Oggetto della ricerca</w:t>
      </w:r>
    </w:p>
    <w:p w14:paraId="751B1FBD" w14:textId="77777777" w:rsidR="001F1D2A" w:rsidRPr="001F1D2A" w:rsidRDefault="001F1D2A" w:rsidP="001F1D2A">
      <w:pPr>
        <w:spacing w:before="100" w:beforeAutospacing="1" w:after="100" w:afterAutospacing="1" w:line="240" w:lineRule="auto"/>
        <w:rPr>
          <w:rFonts w:asciiTheme="majorHAnsi" w:eastAsia="Times New Roman" w:hAnsiTheme="majorHAnsi" w:cstheme="majorHAnsi"/>
          <w:lang w:eastAsia="it-IT"/>
        </w:rPr>
      </w:pPr>
      <w:r w:rsidRPr="001F1D2A">
        <w:rPr>
          <w:rFonts w:asciiTheme="majorHAnsi" w:eastAsia="Times New Roman" w:hAnsiTheme="majorHAnsi" w:cstheme="majorHAnsi"/>
          <w:lang w:eastAsia="it-IT"/>
        </w:rPr>
        <w:t xml:space="preserve">La ricerca sarà finalizzata allo studio dei processi di </w:t>
      </w:r>
      <w:proofErr w:type="spellStart"/>
      <w:r w:rsidRPr="001F1D2A">
        <w:rPr>
          <w:rFonts w:asciiTheme="majorHAnsi" w:eastAsia="Times New Roman" w:hAnsiTheme="majorHAnsi" w:cstheme="majorHAnsi"/>
          <w:lang w:eastAsia="it-IT"/>
        </w:rPr>
        <w:t>biomineralizzazione</w:t>
      </w:r>
      <w:proofErr w:type="spellEnd"/>
      <w:r w:rsidRPr="001F1D2A">
        <w:rPr>
          <w:rFonts w:asciiTheme="majorHAnsi" w:eastAsia="Times New Roman" w:hAnsiTheme="majorHAnsi" w:cstheme="majorHAnsi"/>
          <w:lang w:eastAsia="it-IT"/>
        </w:rPr>
        <w:t xml:space="preserve"> negli organismi marini calcificanti, con particolare attenzione alle relazioni tra metabolismo, fonti e disponibilità di energia, calcificazione e proprietà dello scheletro carbonatico. L’attività riguarderà inoltre la caratterizzazione geochimica, mineralogica, chimico-strutturale e microstrutturale dei carbonati biogenici, inclusa l’analisi di elementi maggiori, minori e in traccia, al fine di comprendere come i processi di formazione dello scheletro siano modulati dalle condizioni ambientali. </w:t>
      </w:r>
    </w:p>
    <w:p w14:paraId="2C9D8E5F" w14:textId="77777777" w:rsidR="001F1D2A" w:rsidRPr="001F1D2A" w:rsidRDefault="001F1D2A" w:rsidP="001F1D2A">
      <w:pPr>
        <w:pBdr>
          <w:bottom w:val="single" w:sz="6" w:space="1" w:color="auto"/>
        </w:pBdr>
        <w:spacing w:before="100" w:beforeAutospacing="1" w:after="100" w:afterAutospacing="1" w:line="240" w:lineRule="auto"/>
        <w:rPr>
          <w:rFonts w:asciiTheme="majorHAnsi" w:eastAsia="Times New Roman" w:hAnsiTheme="majorHAnsi" w:cstheme="majorHAnsi"/>
          <w:lang w:eastAsia="it-IT"/>
        </w:rPr>
      </w:pPr>
      <w:r w:rsidRPr="001F1D2A">
        <w:rPr>
          <w:rFonts w:asciiTheme="majorHAnsi" w:eastAsia="Times New Roman" w:hAnsiTheme="majorHAnsi" w:cstheme="majorHAnsi"/>
          <w:lang w:eastAsia="it-IT"/>
        </w:rPr>
        <w:t xml:space="preserve">Particolare attenzione sarà rivolta agli effetti dei cambiamenti ambientali su crescita, calcificazione e proprietà scheletriche, integrando dati biologici e scheletrici con parametri oceanografici quali pH, temperatura, alcalinità e nutrienti. Le attività potranno comprendere la preparazione, il </w:t>
      </w:r>
      <w:proofErr w:type="spellStart"/>
      <w:r w:rsidRPr="001F1D2A">
        <w:rPr>
          <w:rFonts w:asciiTheme="majorHAnsi" w:eastAsia="Times New Roman" w:hAnsiTheme="majorHAnsi" w:cstheme="majorHAnsi"/>
          <w:lang w:eastAsia="it-IT"/>
        </w:rPr>
        <w:t>microcampionamento</w:t>
      </w:r>
      <w:proofErr w:type="spellEnd"/>
      <w:r w:rsidRPr="001F1D2A">
        <w:rPr>
          <w:rFonts w:asciiTheme="majorHAnsi" w:eastAsia="Times New Roman" w:hAnsiTheme="majorHAnsi" w:cstheme="majorHAnsi"/>
          <w:lang w:eastAsia="it-IT"/>
        </w:rPr>
        <w:t xml:space="preserve"> e il trattamento di matrici carbonatiche, analisi elementari mediante tecniche ICP, caratterizzazioni mediante XRD, FTIR, microscopia ottica ed elettronica e analisi di immagine, nonché l’elaborazione statistica integrata dei dati acquisiti.</w:t>
      </w:r>
    </w:p>
    <w:p w14:paraId="566CC32C" w14:textId="77777777" w:rsidR="001F1D2A" w:rsidRPr="001F1D2A" w:rsidRDefault="001F1D2A" w:rsidP="001F1D2A">
      <w:pPr>
        <w:spacing w:before="100" w:beforeAutospacing="1" w:after="100" w:afterAutospacing="1" w:line="240" w:lineRule="auto"/>
        <w:rPr>
          <w:rFonts w:asciiTheme="majorHAnsi" w:eastAsia="Times New Roman" w:hAnsiTheme="majorHAnsi" w:cstheme="majorHAnsi"/>
          <w:b/>
          <w:bCs/>
          <w:lang w:val="en-US" w:eastAsia="it-IT"/>
        </w:rPr>
      </w:pPr>
      <w:r w:rsidRPr="001F1D2A">
        <w:rPr>
          <w:rFonts w:asciiTheme="majorHAnsi" w:eastAsia="Times New Roman" w:hAnsiTheme="majorHAnsi" w:cstheme="majorHAnsi"/>
          <w:b/>
          <w:bCs/>
          <w:lang w:val="en-US" w:eastAsia="it-IT"/>
        </w:rPr>
        <w:t>Biomineralization, Skeletal Geochemistry, and the Metabolic Basis of Calcification in Calcifying Marine Organisms in Response to Environmental Change</w:t>
      </w:r>
    </w:p>
    <w:p w14:paraId="25885FE7" w14:textId="77777777" w:rsidR="001F1D2A" w:rsidRPr="001F1D2A" w:rsidRDefault="001F1D2A" w:rsidP="001F1D2A">
      <w:pPr>
        <w:spacing w:before="100" w:beforeAutospacing="1" w:after="100" w:afterAutospacing="1" w:line="240" w:lineRule="auto"/>
        <w:rPr>
          <w:rFonts w:asciiTheme="majorHAnsi" w:eastAsia="Times New Roman" w:hAnsiTheme="majorHAnsi" w:cstheme="majorHAnsi"/>
          <w:b/>
          <w:bCs/>
          <w:lang w:val="en-US" w:eastAsia="it-IT"/>
        </w:rPr>
      </w:pPr>
      <w:r w:rsidRPr="001F1D2A">
        <w:rPr>
          <w:rFonts w:asciiTheme="majorHAnsi" w:eastAsia="Times New Roman" w:hAnsiTheme="majorHAnsi" w:cstheme="majorHAnsi"/>
          <w:b/>
          <w:bCs/>
          <w:lang w:val="en-US" w:eastAsia="it-IT"/>
        </w:rPr>
        <w:t>Research Scope</w:t>
      </w:r>
    </w:p>
    <w:p w14:paraId="7BD3F07D" w14:textId="77777777" w:rsidR="001F1D2A" w:rsidRPr="001F1D2A" w:rsidRDefault="001F1D2A" w:rsidP="001F1D2A">
      <w:pPr>
        <w:spacing w:before="100" w:beforeAutospacing="1" w:after="100" w:afterAutospacing="1" w:line="240" w:lineRule="auto"/>
        <w:rPr>
          <w:rFonts w:asciiTheme="majorHAnsi" w:eastAsia="Times New Roman" w:hAnsiTheme="majorHAnsi" w:cstheme="majorHAnsi"/>
          <w:lang w:val="en-US" w:eastAsia="it-IT"/>
        </w:rPr>
      </w:pPr>
      <w:r w:rsidRPr="001F1D2A">
        <w:rPr>
          <w:rFonts w:asciiTheme="majorHAnsi" w:eastAsia="Times New Roman" w:hAnsiTheme="majorHAnsi" w:cstheme="majorHAnsi"/>
          <w:lang w:val="en-US" w:eastAsia="it-IT"/>
        </w:rPr>
        <w:t>The research will focus on biomineralization processes in calcifying marine organisms, with particular emphasis on the relationships among metabolism, energy sources and availability, calcification, and the properties of the carbonate skeleton. The research will also involve the geochemical, mineralogical, chemical-structural, and microstructural characterization of biogenic carbonates, including the analysis of major, minor, and trace elements, with the aim of understanding how skeletal formation processes are modulated by environmental conditions.</w:t>
      </w:r>
    </w:p>
    <w:p w14:paraId="0CBDE7DF" w14:textId="77777777" w:rsidR="001F1D2A" w:rsidRPr="001F1D2A" w:rsidRDefault="001F1D2A" w:rsidP="001F1D2A">
      <w:pPr>
        <w:spacing w:before="100" w:beforeAutospacing="1" w:after="100" w:afterAutospacing="1" w:line="240" w:lineRule="auto"/>
        <w:rPr>
          <w:rFonts w:asciiTheme="majorHAnsi" w:eastAsia="Times New Roman" w:hAnsiTheme="majorHAnsi" w:cstheme="majorHAnsi"/>
          <w:lang w:val="en-US" w:eastAsia="it-IT"/>
        </w:rPr>
      </w:pPr>
      <w:r w:rsidRPr="001F1D2A">
        <w:rPr>
          <w:rFonts w:asciiTheme="majorHAnsi" w:eastAsia="Times New Roman" w:hAnsiTheme="majorHAnsi" w:cstheme="majorHAnsi"/>
          <w:lang w:val="en-US" w:eastAsia="it-IT"/>
        </w:rPr>
        <w:t xml:space="preserve">Particular attention will be devoted to the effects of environmental change on growth, calcification, and skeletal properties by integrating biological and skeletal data with oceanographic parameters such as pH, temperature, alkalinity, and nutrients. Research activities may include the preparation, </w:t>
      </w:r>
      <w:proofErr w:type="spellStart"/>
      <w:r w:rsidRPr="001F1D2A">
        <w:rPr>
          <w:rFonts w:asciiTheme="majorHAnsi" w:eastAsia="Times New Roman" w:hAnsiTheme="majorHAnsi" w:cstheme="majorHAnsi"/>
          <w:lang w:val="en-US" w:eastAsia="it-IT"/>
        </w:rPr>
        <w:t>microsampling</w:t>
      </w:r>
      <w:proofErr w:type="spellEnd"/>
      <w:r w:rsidRPr="001F1D2A">
        <w:rPr>
          <w:rFonts w:asciiTheme="majorHAnsi" w:eastAsia="Times New Roman" w:hAnsiTheme="majorHAnsi" w:cstheme="majorHAnsi"/>
          <w:lang w:val="en-US" w:eastAsia="it-IT"/>
        </w:rPr>
        <w:t>, and processing of carbonate matrices; elemental analyses using ICP-based techniques; characterization by XRD, FTIR, optical and electron microscopy, and image analysis; as well as the integrated statistical analysis of the resulting data.</w:t>
      </w:r>
    </w:p>
    <w:p w14:paraId="79D89ADA" w14:textId="77777777" w:rsidR="001F1D2A" w:rsidRPr="001F1D2A" w:rsidRDefault="001F1D2A">
      <w:pPr>
        <w:rPr>
          <w:rFonts w:asciiTheme="majorHAnsi" w:hAnsiTheme="majorHAnsi" w:cstheme="majorHAnsi"/>
          <w:lang w:val="en-US"/>
        </w:rPr>
      </w:pPr>
    </w:p>
    <w:sectPr w:rsidR="001F1D2A" w:rsidRPr="001F1D2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5D8"/>
    <w:rsid w:val="001F1D2A"/>
    <w:rsid w:val="0020194B"/>
    <w:rsid w:val="00647715"/>
    <w:rsid w:val="00A30364"/>
    <w:rsid w:val="00AB35D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D02AE"/>
  <w15:chartTrackingRefBased/>
  <w15:docId w15:val="{EA1E9A78-ABE4-4322-82A0-A53BAECBF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dq2pgselectionanchorcontainer">
    <w:name w:val="pdq2pg_selectionanchorcontainer"/>
    <w:basedOn w:val="Normale"/>
    <w:rsid w:val="00AB35D8"/>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AB35D8"/>
    <w:rPr>
      <w:b/>
      <w:bCs/>
    </w:rPr>
  </w:style>
  <w:style w:type="paragraph" w:styleId="NormaleWeb">
    <w:name w:val="Normal (Web)"/>
    <w:basedOn w:val="Normale"/>
    <w:uiPriority w:val="99"/>
    <w:semiHidden/>
    <w:unhideWhenUsed/>
    <w:rsid w:val="00AB35D8"/>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8465969">
      <w:bodyDiv w:val="1"/>
      <w:marLeft w:val="0"/>
      <w:marRight w:val="0"/>
      <w:marTop w:val="0"/>
      <w:marBottom w:val="0"/>
      <w:divBdr>
        <w:top w:val="none" w:sz="0" w:space="0" w:color="auto"/>
        <w:left w:val="none" w:sz="0" w:space="0" w:color="auto"/>
        <w:bottom w:val="none" w:sz="0" w:space="0" w:color="auto"/>
        <w:right w:val="none" w:sz="0" w:space="0" w:color="auto"/>
      </w:divBdr>
    </w:div>
    <w:div w:id="1783111631">
      <w:bodyDiv w:val="1"/>
      <w:marLeft w:val="0"/>
      <w:marRight w:val="0"/>
      <w:marTop w:val="0"/>
      <w:marBottom w:val="0"/>
      <w:divBdr>
        <w:top w:val="none" w:sz="0" w:space="0" w:color="auto"/>
        <w:left w:val="none" w:sz="0" w:space="0" w:color="auto"/>
        <w:bottom w:val="none" w:sz="0" w:space="0" w:color="auto"/>
        <w:right w:val="none" w:sz="0" w:space="0" w:color="auto"/>
      </w:divBdr>
    </w:div>
    <w:div w:id="1908104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387</Words>
  <Characters>2207</Characters>
  <Application>Microsoft Office Word</Application>
  <DocSecurity>0</DocSecurity>
  <Lines>18</Lines>
  <Paragraphs>5</Paragraphs>
  <ScaleCrop>false</ScaleCrop>
  <Company/>
  <LinksUpToDate>false</LinksUpToDate>
  <CharactersWithSpaces>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Stefano Goffredo</dc:creator>
  <cp:keywords/>
  <dc:description/>
  <cp:lastModifiedBy>Stefano Goffredo</cp:lastModifiedBy>
  <cp:revision>2</cp:revision>
  <dcterms:created xsi:type="dcterms:W3CDTF">2026-09-14T13:47:00Z</dcterms:created>
  <dcterms:modified xsi:type="dcterms:W3CDTF">2026-09-14T13:47:00Z</dcterms:modified>
</cp:coreProperties>
</file>